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A8B" w:rsidRDefault="00436A8B" w:rsidP="00436A8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AE19D4" w:rsidRDefault="00AE19D4" w:rsidP="00436A8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AE19D4" w:rsidRDefault="00AE19D4" w:rsidP="00436A8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AE19D4" w:rsidRPr="00CA1D3A" w:rsidRDefault="00AE19D4" w:rsidP="00436A8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36A8B" w:rsidRPr="00CA1D3A" w:rsidRDefault="00436A8B" w:rsidP="00436A8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36A8B" w:rsidRPr="00CA1D3A" w:rsidRDefault="00436A8B" w:rsidP="00436A8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36A8B" w:rsidRPr="00CA1D3A" w:rsidRDefault="00436A8B" w:rsidP="00436A8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36A8B" w:rsidRPr="00CA1D3A" w:rsidRDefault="00436A8B" w:rsidP="00436A8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12526" w:rsidRDefault="00412526" w:rsidP="00436A8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12526" w:rsidRDefault="00412526" w:rsidP="00436A8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CE7380" w:rsidRPr="00CA1D3A" w:rsidRDefault="00CE7380" w:rsidP="00436A8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7E346C" w:rsidRPr="00AA50BC" w:rsidRDefault="007E346C" w:rsidP="007E346C">
      <w:pPr>
        <w:jc w:val="both"/>
        <w:rPr>
          <w:color w:val="000000"/>
          <w:sz w:val="28"/>
          <w:szCs w:val="28"/>
        </w:rPr>
      </w:pPr>
    </w:p>
    <w:p w:rsidR="007E346C" w:rsidRDefault="007E346C" w:rsidP="007E346C">
      <w:pPr>
        <w:ind w:left="-340"/>
        <w:jc w:val="center"/>
        <w:rPr>
          <w:b/>
          <w:color w:val="000000"/>
          <w:sz w:val="28"/>
          <w:szCs w:val="28"/>
        </w:rPr>
      </w:pPr>
      <w:r w:rsidRPr="008653A3">
        <w:rPr>
          <w:b/>
          <w:color w:val="000000"/>
          <w:sz w:val="28"/>
          <w:szCs w:val="28"/>
        </w:rPr>
        <w:t>Об утверждении</w:t>
      </w:r>
      <w:r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br/>
        <w:t xml:space="preserve">стандарта медицинской помощи детям </w:t>
      </w:r>
      <w:r>
        <w:rPr>
          <w:b/>
          <w:color w:val="000000"/>
          <w:sz w:val="28"/>
          <w:szCs w:val="28"/>
        </w:rPr>
        <w:br/>
        <w:t xml:space="preserve">при </w:t>
      </w:r>
      <w:r w:rsidR="00006725">
        <w:rPr>
          <w:b/>
          <w:color w:val="000000"/>
          <w:sz w:val="28"/>
          <w:szCs w:val="28"/>
        </w:rPr>
        <w:t xml:space="preserve">изовалериановой </w:t>
      </w:r>
      <w:proofErr w:type="spellStart"/>
      <w:r w:rsidR="00006725">
        <w:rPr>
          <w:b/>
          <w:color w:val="000000"/>
          <w:sz w:val="28"/>
          <w:szCs w:val="28"/>
        </w:rPr>
        <w:t>ацидемии</w:t>
      </w:r>
      <w:proofErr w:type="spellEnd"/>
      <w:r w:rsidR="00006725">
        <w:rPr>
          <w:b/>
          <w:color w:val="000000"/>
          <w:sz w:val="28"/>
          <w:szCs w:val="28"/>
        </w:rPr>
        <w:t>/</w:t>
      </w:r>
      <w:proofErr w:type="spellStart"/>
      <w:r w:rsidR="00006725">
        <w:rPr>
          <w:b/>
          <w:color w:val="000000"/>
          <w:sz w:val="28"/>
          <w:szCs w:val="28"/>
        </w:rPr>
        <w:t>ацидурии</w:t>
      </w:r>
      <w:proofErr w:type="spellEnd"/>
      <w:r w:rsidR="00006725">
        <w:rPr>
          <w:b/>
          <w:color w:val="000000"/>
          <w:sz w:val="28"/>
          <w:szCs w:val="28"/>
        </w:rPr>
        <w:t xml:space="preserve"> </w:t>
      </w:r>
      <w:r w:rsidR="00006725">
        <w:rPr>
          <w:b/>
          <w:color w:val="000000"/>
          <w:sz w:val="28"/>
          <w:szCs w:val="28"/>
        </w:rPr>
        <w:br/>
        <w:t>(диагностика,</w:t>
      </w:r>
      <w:r w:rsidR="00DB3D1E">
        <w:rPr>
          <w:b/>
          <w:color w:val="000000"/>
          <w:sz w:val="28"/>
          <w:szCs w:val="28"/>
        </w:rPr>
        <w:t xml:space="preserve"> лечение</w:t>
      </w:r>
      <w:r w:rsidR="00006725">
        <w:rPr>
          <w:b/>
          <w:color w:val="000000"/>
          <w:sz w:val="28"/>
          <w:szCs w:val="28"/>
        </w:rPr>
        <w:t xml:space="preserve"> и диспансерное наблюдение</w:t>
      </w:r>
      <w:r>
        <w:rPr>
          <w:b/>
          <w:color w:val="000000"/>
          <w:sz w:val="28"/>
          <w:szCs w:val="28"/>
        </w:rPr>
        <w:t>)</w:t>
      </w:r>
    </w:p>
    <w:p w:rsidR="007E346C" w:rsidRDefault="007E346C" w:rsidP="007E346C">
      <w:pPr>
        <w:jc w:val="both"/>
        <w:rPr>
          <w:color w:val="000000"/>
          <w:sz w:val="28"/>
          <w:szCs w:val="28"/>
        </w:rPr>
      </w:pPr>
    </w:p>
    <w:p w:rsidR="007E346C" w:rsidRPr="00AA50BC" w:rsidRDefault="007E346C" w:rsidP="007E346C">
      <w:pPr>
        <w:jc w:val="both"/>
        <w:rPr>
          <w:color w:val="000000"/>
          <w:sz w:val="28"/>
          <w:szCs w:val="28"/>
        </w:rPr>
      </w:pPr>
    </w:p>
    <w:p w:rsidR="007E346C" w:rsidRDefault="007E346C" w:rsidP="007E34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50BC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пункто</w:t>
      </w:r>
      <w:r w:rsidRPr="000B1BF2">
        <w:rPr>
          <w:spacing w:val="100"/>
          <w:sz w:val="28"/>
          <w:szCs w:val="28"/>
        </w:rPr>
        <w:t>м</w:t>
      </w:r>
      <w:r>
        <w:rPr>
          <w:sz w:val="28"/>
          <w:szCs w:val="28"/>
        </w:rPr>
        <w:t>4 част</w:t>
      </w:r>
      <w:r w:rsidRPr="000B1BF2">
        <w:rPr>
          <w:spacing w:val="100"/>
          <w:sz w:val="28"/>
          <w:szCs w:val="28"/>
        </w:rPr>
        <w:t>и</w:t>
      </w:r>
      <w:r>
        <w:rPr>
          <w:sz w:val="28"/>
          <w:szCs w:val="28"/>
        </w:rPr>
        <w:t xml:space="preserve">1 </w:t>
      </w:r>
      <w:r w:rsidRPr="00AA50BC">
        <w:rPr>
          <w:sz w:val="28"/>
          <w:szCs w:val="28"/>
        </w:rPr>
        <w:t>стать</w:t>
      </w:r>
      <w:r w:rsidRPr="000B1BF2">
        <w:rPr>
          <w:spacing w:val="100"/>
          <w:sz w:val="28"/>
          <w:szCs w:val="28"/>
        </w:rPr>
        <w:t>и</w:t>
      </w:r>
      <w:r w:rsidRPr="00AA50BC">
        <w:rPr>
          <w:sz w:val="28"/>
          <w:szCs w:val="28"/>
        </w:rPr>
        <w:t xml:space="preserve">37 Федерального закона </w:t>
      </w:r>
      <w:r>
        <w:rPr>
          <w:sz w:val="28"/>
          <w:szCs w:val="28"/>
        </w:rPr>
        <w:br/>
      </w:r>
      <w:r w:rsidRPr="00AA50BC">
        <w:rPr>
          <w:sz w:val="28"/>
          <w:szCs w:val="28"/>
        </w:rPr>
        <w:t>от 21 ноября 2011 г.</w:t>
      </w:r>
      <w:r>
        <w:rPr>
          <w:sz w:val="28"/>
          <w:szCs w:val="28"/>
        </w:rPr>
        <w:t xml:space="preserve"> </w:t>
      </w:r>
      <w:r w:rsidRPr="00AA50BC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AA50BC">
        <w:rPr>
          <w:sz w:val="28"/>
          <w:szCs w:val="28"/>
        </w:rPr>
        <w:t xml:space="preserve">323-ФЗ «Об основах охраны здоровья граждан </w:t>
      </w:r>
      <w:r w:rsidR="006759BD">
        <w:rPr>
          <w:sz w:val="28"/>
          <w:szCs w:val="28"/>
        </w:rPr>
        <w:br/>
      </w:r>
      <w:r w:rsidRPr="00AA50BC">
        <w:rPr>
          <w:sz w:val="28"/>
          <w:szCs w:val="28"/>
        </w:rPr>
        <w:t xml:space="preserve">в Российской Федерации» </w:t>
      </w:r>
      <w:r w:rsidRPr="002B7A86">
        <w:rPr>
          <w:sz w:val="28"/>
          <w:szCs w:val="28"/>
        </w:rPr>
        <w:t xml:space="preserve">(Собрание законодательства Российской Федерации, 2011, </w:t>
      </w:r>
      <w:r w:rsidRPr="000B1BF2">
        <w:rPr>
          <w:spacing w:val="100"/>
          <w:sz w:val="28"/>
          <w:szCs w:val="28"/>
        </w:rPr>
        <w:t>№</w:t>
      </w:r>
      <w:r w:rsidRPr="002B7A86">
        <w:rPr>
          <w:sz w:val="28"/>
          <w:szCs w:val="28"/>
        </w:rPr>
        <w:t>48,</w:t>
      </w:r>
      <w:r w:rsidR="006759BD">
        <w:rPr>
          <w:sz w:val="28"/>
          <w:szCs w:val="28"/>
        </w:rPr>
        <w:t xml:space="preserve"> </w:t>
      </w:r>
      <w:r w:rsidRPr="002B7A86">
        <w:rPr>
          <w:sz w:val="28"/>
          <w:szCs w:val="28"/>
        </w:rPr>
        <w:t>ст</w:t>
      </w:r>
      <w:r w:rsidRPr="000B1BF2">
        <w:rPr>
          <w:spacing w:val="100"/>
          <w:sz w:val="28"/>
          <w:szCs w:val="28"/>
        </w:rPr>
        <w:t>.</w:t>
      </w:r>
      <w:r w:rsidR="00F83D83">
        <w:rPr>
          <w:sz w:val="28"/>
          <w:szCs w:val="28"/>
        </w:rPr>
        <w:t>6724;</w:t>
      </w:r>
      <w:r w:rsidR="00417096">
        <w:rPr>
          <w:sz w:val="28"/>
          <w:szCs w:val="28"/>
        </w:rPr>
        <w:t xml:space="preserve"> 2022, № 1, ст. 51</w:t>
      </w:r>
      <w:r w:rsidRPr="002B7A86">
        <w:rPr>
          <w:sz w:val="28"/>
          <w:szCs w:val="28"/>
        </w:rPr>
        <w:t>)</w:t>
      </w:r>
      <w:r>
        <w:rPr>
          <w:sz w:val="28"/>
          <w:szCs w:val="28"/>
        </w:rPr>
        <w:t xml:space="preserve"> и подпунктом 5.2.18 </w:t>
      </w:r>
      <w:r w:rsidR="00417096">
        <w:rPr>
          <w:sz w:val="28"/>
          <w:szCs w:val="28"/>
        </w:rPr>
        <w:t xml:space="preserve">пункта 5 </w:t>
      </w:r>
      <w:r>
        <w:rPr>
          <w:sz w:val="28"/>
          <w:szCs w:val="28"/>
        </w:rPr>
        <w:t xml:space="preserve">Положения </w:t>
      </w:r>
      <w:r w:rsidR="006759BD">
        <w:rPr>
          <w:sz w:val="28"/>
          <w:szCs w:val="28"/>
        </w:rPr>
        <w:br/>
      </w:r>
      <w:r>
        <w:rPr>
          <w:sz w:val="28"/>
          <w:szCs w:val="28"/>
        </w:rPr>
        <w:t xml:space="preserve">о Министерстве здравоохранения </w:t>
      </w:r>
      <w:r w:rsidRPr="00AA50BC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 xml:space="preserve">, утвержденного постановлением Правительства </w:t>
      </w:r>
      <w:r w:rsidRPr="00AA50BC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 xml:space="preserve"> от 1</w:t>
      </w:r>
      <w:r w:rsidRPr="00DB1514">
        <w:rPr>
          <w:spacing w:val="100"/>
          <w:sz w:val="28"/>
          <w:szCs w:val="28"/>
        </w:rPr>
        <w:t>9</w:t>
      </w:r>
      <w:r>
        <w:rPr>
          <w:sz w:val="28"/>
          <w:szCs w:val="28"/>
        </w:rPr>
        <w:t>июня 201</w:t>
      </w:r>
      <w:r w:rsidRPr="00DB1514">
        <w:rPr>
          <w:spacing w:val="100"/>
          <w:sz w:val="28"/>
          <w:szCs w:val="28"/>
        </w:rPr>
        <w:t>2</w:t>
      </w:r>
      <w:r>
        <w:rPr>
          <w:sz w:val="28"/>
          <w:szCs w:val="28"/>
        </w:rPr>
        <w:t xml:space="preserve">г. </w:t>
      </w:r>
      <w:r w:rsidRPr="00DB1514">
        <w:rPr>
          <w:spacing w:val="100"/>
          <w:sz w:val="28"/>
          <w:szCs w:val="28"/>
        </w:rPr>
        <w:t>№</w:t>
      </w:r>
      <w:r>
        <w:rPr>
          <w:sz w:val="28"/>
          <w:szCs w:val="28"/>
        </w:rPr>
        <w:t xml:space="preserve">608 </w:t>
      </w:r>
      <w:r w:rsidRPr="002B7A86">
        <w:rPr>
          <w:sz w:val="28"/>
          <w:szCs w:val="28"/>
        </w:rPr>
        <w:t>(Собрание законодательства Российской Федерации, 201</w:t>
      </w:r>
      <w:r>
        <w:rPr>
          <w:sz w:val="28"/>
          <w:szCs w:val="28"/>
        </w:rPr>
        <w:t>2</w:t>
      </w:r>
      <w:r w:rsidRPr="002B7A86">
        <w:rPr>
          <w:sz w:val="28"/>
          <w:szCs w:val="28"/>
        </w:rPr>
        <w:t xml:space="preserve">, </w:t>
      </w:r>
      <w:r w:rsidRPr="000B1BF2">
        <w:rPr>
          <w:spacing w:val="100"/>
          <w:sz w:val="28"/>
          <w:szCs w:val="28"/>
        </w:rPr>
        <w:t>№</w:t>
      </w:r>
      <w:r>
        <w:rPr>
          <w:sz w:val="28"/>
          <w:szCs w:val="28"/>
        </w:rPr>
        <w:t>26</w:t>
      </w:r>
      <w:r w:rsidRPr="002B7A86">
        <w:rPr>
          <w:sz w:val="28"/>
          <w:szCs w:val="28"/>
        </w:rPr>
        <w:t>, ст</w:t>
      </w:r>
      <w:r w:rsidRPr="000B1BF2">
        <w:rPr>
          <w:spacing w:val="100"/>
          <w:sz w:val="28"/>
          <w:szCs w:val="28"/>
        </w:rPr>
        <w:t>.</w:t>
      </w:r>
      <w:r>
        <w:rPr>
          <w:sz w:val="28"/>
          <w:szCs w:val="28"/>
        </w:rPr>
        <w:t>3526),</w:t>
      </w:r>
      <w:r w:rsidRPr="002B7A86">
        <w:rPr>
          <w:spacing w:val="70"/>
          <w:sz w:val="28"/>
          <w:szCs w:val="28"/>
        </w:rPr>
        <w:t xml:space="preserve"> приказыва</w:t>
      </w:r>
      <w:r w:rsidRPr="002B7A86">
        <w:rPr>
          <w:sz w:val="28"/>
          <w:szCs w:val="28"/>
        </w:rPr>
        <w:t>ю:</w:t>
      </w:r>
    </w:p>
    <w:p w:rsidR="007E346C" w:rsidRDefault="007E346C" w:rsidP="007E346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Pr="00225A6B">
        <w:rPr>
          <w:spacing w:val="100"/>
          <w:sz w:val="28"/>
          <w:szCs w:val="28"/>
        </w:rPr>
        <w:t>.</w:t>
      </w:r>
      <w:r w:rsidR="00483674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Утвердить стандарт медицинской </w:t>
      </w:r>
      <w:r w:rsidRPr="00D8111E">
        <w:rPr>
          <w:color w:val="000000"/>
          <w:sz w:val="28"/>
          <w:szCs w:val="28"/>
        </w:rPr>
        <w:t>помощи дет</w:t>
      </w:r>
      <w:r>
        <w:rPr>
          <w:color w:val="000000"/>
          <w:sz w:val="28"/>
          <w:szCs w:val="28"/>
        </w:rPr>
        <w:t xml:space="preserve">ям при </w:t>
      </w:r>
      <w:r w:rsidR="00006725">
        <w:rPr>
          <w:color w:val="000000"/>
          <w:sz w:val="28"/>
          <w:szCs w:val="28"/>
        </w:rPr>
        <w:t xml:space="preserve">изовалериановой </w:t>
      </w:r>
      <w:proofErr w:type="spellStart"/>
      <w:r w:rsidR="00006725">
        <w:rPr>
          <w:color w:val="000000"/>
          <w:sz w:val="28"/>
          <w:szCs w:val="28"/>
        </w:rPr>
        <w:t>ацидемии</w:t>
      </w:r>
      <w:proofErr w:type="spellEnd"/>
      <w:r w:rsidR="00006725">
        <w:rPr>
          <w:color w:val="000000"/>
          <w:sz w:val="28"/>
          <w:szCs w:val="28"/>
        </w:rPr>
        <w:t>/</w:t>
      </w:r>
      <w:proofErr w:type="spellStart"/>
      <w:r w:rsidR="00006725">
        <w:rPr>
          <w:color w:val="000000"/>
          <w:sz w:val="28"/>
          <w:szCs w:val="28"/>
        </w:rPr>
        <w:t>ацидурии</w:t>
      </w:r>
      <w:proofErr w:type="spellEnd"/>
      <w:r w:rsidR="00006725">
        <w:rPr>
          <w:color w:val="000000"/>
          <w:sz w:val="28"/>
          <w:szCs w:val="28"/>
        </w:rPr>
        <w:t xml:space="preserve"> (диагностика, </w:t>
      </w:r>
      <w:r w:rsidRPr="00F5557D">
        <w:rPr>
          <w:color w:val="000000"/>
          <w:sz w:val="28"/>
          <w:szCs w:val="28"/>
        </w:rPr>
        <w:t>лечение</w:t>
      </w:r>
      <w:r w:rsidR="00006725">
        <w:rPr>
          <w:color w:val="000000"/>
          <w:sz w:val="28"/>
          <w:szCs w:val="28"/>
        </w:rPr>
        <w:t xml:space="preserve"> и диспансерное наблюдение</w:t>
      </w:r>
      <w:r w:rsidRPr="00F5557D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согласно приложению.</w:t>
      </w:r>
    </w:p>
    <w:p w:rsidR="0016576F" w:rsidRDefault="007E346C" w:rsidP="006759BD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6A3B84">
        <w:rPr>
          <w:color w:val="000000"/>
          <w:sz w:val="28"/>
          <w:szCs w:val="28"/>
        </w:rPr>
        <w:t>.</w:t>
      </w:r>
      <w:r w:rsidR="006A3B84">
        <w:rPr>
          <w:color w:val="000000"/>
          <w:sz w:val="28"/>
          <w:szCs w:val="28"/>
        </w:rPr>
        <w:t> </w:t>
      </w:r>
      <w:r w:rsidR="00DB3D1E">
        <w:rPr>
          <w:sz w:val="28"/>
          <w:szCs w:val="28"/>
        </w:rPr>
        <w:t xml:space="preserve">Внести в паспортную часть стандарта специализированной медицинской помощи детям при </w:t>
      </w:r>
      <w:r w:rsidR="000F2DFF">
        <w:rPr>
          <w:sz w:val="28"/>
          <w:szCs w:val="28"/>
        </w:rPr>
        <w:t>нарушениях обмена аминокислот</w:t>
      </w:r>
      <w:r w:rsidR="00DB3D1E">
        <w:rPr>
          <w:sz w:val="28"/>
          <w:szCs w:val="28"/>
        </w:rPr>
        <w:t xml:space="preserve">, утвержденного приказом Министерства здравоохранения Российской Федерации от </w:t>
      </w:r>
      <w:r w:rsidR="000F2DFF">
        <w:rPr>
          <w:sz w:val="28"/>
          <w:szCs w:val="28"/>
        </w:rPr>
        <w:t>9</w:t>
      </w:r>
      <w:r w:rsidR="00DB3D1E">
        <w:rPr>
          <w:sz w:val="28"/>
          <w:szCs w:val="28"/>
        </w:rPr>
        <w:t xml:space="preserve"> </w:t>
      </w:r>
      <w:r w:rsidR="000F2DFF">
        <w:rPr>
          <w:sz w:val="28"/>
          <w:szCs w:val="28"/>
        </w:rPr>
        <w:t>ноября</w:t>
      </w:r>
      <w:r w:rsidR="00DB3D1E">
        <w:rPr>
          <w:sz w:val="28"/>
          <w:szCs w:val="28"/>
        </w:rPr>
        <w:t xml:space="preserve"> 2012 г. № </w:t>
      </w:r>
      <w:r w:rsidR="000F2DFF">
        <w:rPr>
          <w:sz w:val="28"/>
          <w:szCs w:val="28"/>
        </w:rPr>
        <w:t>738</w:t>
      </w:r>
      <w:r w:rsidR="00DB3D1E">
        <w:rPr>
          <w:sz w:val="28"/>
          <w:szCs w:val="28"/>
        </w:rPr>
        <w:t xml:space="preserve">н (зарегистрирован Министерством юстиции Российской Федерации </w:t>
      </w:r>
      <w:r w:rsidR="000F2DFF">
        <w:rPr>
          <w:sz w:val="28"/>
          <w:szCs w:val="28"/>
        </w:rPr>
        <w:t>2</w:t>
      </w:r>
      <w:r w:rsidR="00DB3D1E">
        <w:rPr>
          <w:sz w:val="28"/>
          <w:szCs w:val="28"/>
        </w:rPr>
        <w:t xml:space="preserve">3 </w:t>
      </w:r>
      <w:r w:rsidR="000F2DFF">
        <w:rPr>
          <w:sz w:val="28"/>
          <w:szCs w:val="28"/>
        </w:rPr>
        <w:t>января</w:t>
      </w:r>
      <w:r w:rsidR="00DB3D1E">
        <w:rPr>
          <w:sz w:val="28"/>
          <w:szCs w:val="28"/>
        </w:rPr>
        <w:t xml:space="preserve"> 2013 г., регистрационный № 2</w:t>
      </w:r>
      <w:r w:rsidR="000F2DFF">
        <w:rPr>
          <w:sz w:val="28"/>
          <w:szCs w:val="28"/>
        </w:rPr>
        <w:t>6689</w:t>
      </w:r>
      <w:r w:rsidR="00DB3D1E">
        <w:rPr>
          <w:sz w:val="28"/>
          <w:szCs w:val="28"/>
        </w:rPr>
        <w:t>),</w:t>
      </w:r>
      <w:r w:rsidR="0016576F">
        <w:rPr>
          <w:sz w:val="28"/>
          <w:szCs w:val="28"/>
        </w:rPr>
        <w:t xml:space="preserve"> следующие</w:t>
      </w:r>
      <w:r w:rsidR="00DB3D1E">
        <w:rPr>
          <w:sz w:val="28"/>
          <w:szCs w:val="28"/>
        </w:rPr>
        <w:t xml:space="preserve"> изменени</w:t>
      </w:r>
      <w:r w:rsidR="0016576F">
        <w:rPr>
          <w:sz w:val="28"/>
          <w:szCs w:val="28"/>
        </w:rPr>
        <w:t>я:</w:t>
      </w:r>
    </w:p>
    <w:p w:rsidR="006759BD" w:rsidRDefault="006759BD" w:rsidP="006759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слова «</w:t>
      </w:r>
      <w:r>
        <w:rPr>
          <w:sz w:val="28"/>
          <w:szCs w:val="28"/>
          <w:lang w:val="en-US"/>
        </w:rPr>
        <w:t>E</w:t>
      </w:r>
      <w:r w:rsidRPr="000F2DFF">
        <w:rPr>
          <w:sz w:val="28"/>
          <w:szCs w:val="28"/>
        </w:rPr>
        <w:t>71.1</w:t>
      </w:r>
      <w:r>
        <w:rPr>
          <w:sz w:val="28"/>
          <w:szCs w:val="28"/>
        </w:rPr>
        <w:t xml:space="preserve"> Другие виды нарушений обмена аминокислот с разветвленной цепью» </w:t>
      </w:r>
      <w:r w:rsidR="0016576F">
        <w:rPr>
          <w:sz w:val="28"/>
          <w:szCs w:val="28"/>
        </w:rPr>
        <w:t xml:space="preserve">заменить </w:t>
      </w:r>
      <w:r>
        <w:rPr>
          <w:sz w:val="28"/>
          <w:szCs w:val="28"/>
        </w:rPr>
        <w:t>словами «</w:t>
      </w:r>
      <w:r>
        <w:rPr>
          <w:sz w:val="28"/>
          <w:szCs w:val="28"/>
          <w:lang w:val="en-US"/>
        </w:rPr>
        <w:t>E</w:t>
      </w:r>
      <w:r w:rsidRPr="000F2DFF">
        <w:rPr>
          <w:sz w:val="28"/>
          <w:szCs w:val="28"/>
        </w:rPr>
        <w:t>71.1</w:t>
      </w:r>
      <w:r>
        <w:rPr>
          <w:sz w:val="28"/>
          <w:szCs w:val="28"/>
        </w:rPr>
        <w:t xml:space="preserve"> Другие виды нарушений обмена аминокислот с разветвленной цепью (за исключением изовалериановой </w:t>
      </w:r>
      <w:proofErr w:type="spellStart"/>
      <w:r>
        <w:rPr>
          <w:sz w:val="28"/>
          <w:szCs w:val="28"/>
        </w:rPr>
        <w:t>ацидемии</w:t>
      </w:r>
      <w:proofErr w:type="spellEnd"/>
      <w:r>
        <w:rPr>
          <w:sz w:val="28"/>
          <w:szCs w:val="28"/>
        </w:rPr>
        <w:t>)</w:t>
      </w:r>
      <w:r w:rsidRPr="00C66186">
        <w:rPr>
          <w:sz w:val="28"/>
          <w:szCs w:val="28"/>
        </w:rPr>
        <w:t>»</w:t>
      </w:r>
      <w:r w:rsidR="0016576F">
        <w:rPr>
          <w:sz w:val="28"/>
          <w:szCs w:val="28"/>
        </w:rPr>
        <w:t>;</w:t>
      </w:r>
    </w:p>
    <w:p w:rsidR="0016576F" w:rsidRPr="0016576F" w:rsidRDefault="0016576F" w:rsidP="006759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слова «</w:t>
      </w:r>
      <w:r>
        <w:rPr>
          <w:sz w:val="28"/>
          <w:szCs w:val="28"/>
          <w:lang w:val="en-US"/>
        </w:rPr>
        <w:t>E</w:t>
      </w:r>
      <w:r w:rsidRPr="0016576F">
        <w:rPr>
          <w:sz w:val="28"/>
          <w:szCs w:val="28"/>
        </w:rPr>
        <w:t xml:space="preserve">71 </w:t>
      </w:r>
      <w:r>
        <w:rPr>
          <w:sz w:val="28"/>
          <w:szCs w:val="28"/>
        </w:rPr>
        <w:t>Нарушение обмена аминокислот с разветвленной цепью и обмена жирных кислот»</w:t>
      </w:r>
      <w:r w:rsidR="003A5CA8">
        <w:rPr>
          <w:sz w:val="28"/>
          <w:szCs w:val="28"/>
        </w:rPr>
        <w:t xml:space="preserve"> исключить</w:t>
      </w:r>
      <w:bookmarkStart w:id="0" w:name="_GoBack"/>
      <w:bookmarkEnd w:id="0"/>
      <w:r>
        <w:rPr>
          <w:sz w:val="28"/>
          <w:szCs w:val="28"/>
        </w:rPr>
        <w:t>.</w:t>
      </w:r>
    </w:p>
    <w:p w:rsidR="007E346C" w:rsidRDefault="007E346C" w:rsidP="007E346C">
      <w:pPr>
        <w:jc w:val="both"/>
        <w:rPr>
          <w:color w:val="000000"/>
          <w:sz w:val="28"/>
          <w:szCs w:val="28"/>
        </w:rPr>
      </w:pPr>
    </w:p>
    <w:p w:rsidR="006759BD" w:rsidRDefault="006759BD" w:rsidP="007E346C">
      <w:pPr>
        <w:jc w:val="both"/>
        <w:rPr>
          <w:color w:val="000000"/>
          <w:sz w:val="28"/>
          <w:szCs w:val="28"/>
        </w:rPr>
      </w:pPr>
    </w:p>
    <w:p w:rsidR="007E346C" w:rsidRPr="00AA50BC" w:rsidRDefault="007E346C" w:rsidP="007E346C">
      <w:pPr>
        <w:jc w:val="both"/>
        <w:rPr>
          <w:color w:val="000000"/>
          <w:sz w:val="28"/>
          <w:szCs w:val="28"/>
        </w:rPr>
      </w:pPr>
    </w:p>
    <w:tbl>
      <w:tblPr>
        <w:tblW w:w="10348" w:type="dxa"/>
        <w:jc w:val="center"/>
        <w:tblLook w:val="04A0"/>
      </w:tblPr>
      <w:tblGrid>
        <w:gridCol w:w="5174"/>
        <w:gridCol w:w="5174"/>
      </w:tblGrid>
      <w:tr w:rsidR="007E346C" w:rsidRPr="002570D5" w:rsidTr="007334CD">
        <w:trPr>
          <w:jc w:val="center"/>
        </w:trPr>
        <w:tc>
          <w:tcPr>
            <w:tcW w:w="5174" w:type="dxa"/>
            <w:shd w:val="clear" w:color="auto" w:fill="auto"/>
          </w:tcPr>
          <w:p w:rsidR="007E346C" w:rsidRPr="002570D5" w:rsidRDefault="007E346C" w:rsidP="007334CD">
            <w:pPr>
              <w:rPr>
                <w:color w:val="000000"/>
                <w:sz w:val="28"/>
                <w:szCs w:val="28"/>
              </w:rPr>
            </w:pPr>
            <w:r w:rsidRPr="002570D5">
              <w:rPr>
                <w:color w:val="000000"/>
                <w:sz w:val="28"/>
                <w:szCs w:val="28"/>
              </w:rPr>
              <w:t>Министр</w:t>
            </w:r>
          </w:p>
        </w:tc>
        <w:tc>
          <w:tcPr>
            <w:tcW w:w="5174" w:type="dxa"/>
            <w:shd w:val="clear" w:color="auto" w:fill="auto"/>
          </w:tcPr>
          <w:p w:rsidR="007E346C" w:rsidRPr="002570D5" w:rsidRDefault="007E346C" w:rsidP="007334C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</w:t>
            </w:r>
            <w:r w:rsidRPr="002570D5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>А</w:t>
            </w:r>
            <w:r w:rsidRPr="002570D5">
              <w:rPr>
                <w:color w:val="000000"/>
                <w:sz w:val="28"/>
                <w:szCs w:val="28"/>
              </w:rPr>
              <w:t xml:space="preserve">. </w:t>
            </w:r>
            <w:r>
              <w:rPr>
                <w:color w:val="000000"/>
                <w:sz w:val="28"/>
                <w:szCs w:val="28"/>
              </w:rPr>
              <w:t>Мурашко</w:t>
            </w:r>
          </w:p>
        </w:tc>
      </w:tr>
    </w:tbl>
    <w:p w:rsidR="000C5DAE" w:rsidRPr="001725A4" w:rsidRDefault="000C5DAE" w:rsidP="007E346C">
      <w:pPr>
        <w:autoSpaceDE w:val="0"/>
        <w:autoSpaceDN w:val="0"/>
        <w:adjustRightInd w:val="0"/>
        <w:jc w:val="center"/>
        <w:rPr>
          <w:rStyle w:val="af2"/>
          <w:rFonts w:eastAsiaTheme="minorHAnsi"/>
          <w:b w:val="0"/>
          <w:sz w:val="28"/>
          <w:szCs w:val="28"/>
        </w:rPr>
      </w:pPr>
    </w:p>
    <w:sectPr w:rsidR="000C5DAE" w:rsidRPr="001725A4" w:rsidSect="00F83D83">
      <w:footerReference w:type="default" r:id="rId8"/>
      <w:footnotePr>
        <w:numRestart w:val="eachSect"/>
      </w:footnotePr>
      <w:pgSz w:w="11906" w:h="16838"/>
      <w:pgMar w:top="1134" w:right="680" w:bottom="1134" w:left="1134" w:header="709" w:footer="59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2F79" w:rsidRDefault="00EE2F79" w:rsidP="002001E0">
      <w:r>
        <w:separator/>
      </w:r>
    </w:p>
  </w:endnote>
  <w:endnote w:type="continuationSeparator" w:id="0">
    <w:p w:rsidR="00EE2F79" w:rsidRDefault="00EE2F79" w:rsidP="002001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CAA" w:rsidRPr="002001E0" w:rsidRDefault="00481CAA" w:rsidP="002001E0">
    <w:pPr>
      <w:pStyle w:val="af0"/>
      <w:jc w:val="righ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2F79" w:rsidRDefault="00EE2F79" w:rsidP="002001E0">
      <w:r>
        <w:separator/>
      </w:r>
    </w:p>
  </w:footnote>
  <w:footnote w:type="continuationSeparator" w:id="0">
    <w:p w:rsidR="00EE2F79" w:rsidRDefault="00EE2F79" w:rsidP="002001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27768"/>
    <w:multiLevelType w:val="hybridMultilevel"/>
    <w:tmpl w:val="5134C9BE"/>
    <w:lvl w:ilvl="0" w:tplc="0026EC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232AC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>
    <w:nsid w:val="27110416"/>
    <w:multiLevelType w:val="multilevel"/>
    <w:tmpl w:val="ED6845DC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2CA0338E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">
    <w:nsid w:val="2F59321C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33EA51C2"/>
    <w:multiLevelType w:val="hybridMultilevel"/>
    <w:tmpl w:val="BB0C5EBE"/>
    <w:lvl w:ilvl="0" w:tplc="1F52DD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9D97084"/>
    <w:multiLevelType w:val="hybridMultilevel"/>
    <w:tmpl w:val="D270C2E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716BB1"/>
    <w:multiLevelType w:val="hybridMultilevel"/>
    <w:tmpl w:val="35462668"/>
    <w:lvl w:ilvl="0" w:tplc="E304AD3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EEB0D70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9">
    <w:nsid w:val="4BD74C52"/>
    <w:multiLevelType w:val="hybridMultilevel"/>
    <w:tmpl w:val="70060D0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F24747"/>
    <w:multiLevelType w:val="hybridMultilevel"/>
    <w:tmpl w:val="E7B82268"/>
    <w:lvl w:ilvl="0" w:tplc="5F5A76CA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794F02"/>
    <w:multiLevelType w:val="hybridMultilevel"/>
    <w:tmpl w:val="71D8CEB8"/>
    <w:lvl w:ilvl="0" w:tplc="4CE0C4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F9B04A7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3">
    <w:nsid w:val="6AD70DFD"/>
    <w:multiLevelType w:val="multilevel"/>
    <w:tmpl w:val="78E0A66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42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4">
    <w:nsid w:val="6B422488"/>
    <w:multiLevelType w:val="hybridMultilevel"/>
    <w:tmpl w:val="4554117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2B64DB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6">
    <w:nsid w:val="73B83CA8"/>
    <w:multiLevelType w:val="hybridMultilevel"/>
    <w:tmpl w:val="4A16A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992D24"/>
    <w:multiLevelType w:val="hybridMultilevel"/>
    <w:tmpl w:val="61DEFB2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0C35E3"/>
    <w:multiLevelType w:val="hybridMultilevel"/>
    <w:tmpl w:val="6290C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163D29"/>
    <w:multiLevelType w:val="hybridMultilevel"/>
    <w:tmpl w:val="2606F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10"/>
  </w:num>
  <w:num w:numId="5">
    <w:abstractNumId w:val="16"/>
  </w:num>
  <w:num w:numId="6">
    <w:abstractNumId w:val="18"/>
  </w:num>
  <w:num w:numId="7">
    <w:abstractNumId w:val="19"/>
  </w:num>
  <w:num w:numId="8">
    <w:abstractNumId w:val="13"/>
  </w:num>
  <w:num w:numId="9">
    <w:abstractNumId w:val="0"/>
  </w:num>
  <w:num w:numId="10">
    <w:abstractNumId w:val="14"/>
  </w:num>
  <w:num w:numId="11">
    <w:abstractNumId w:val="9"/>
  </w:num>
  <w:num w:numId="12">
    <w:abstractNumId w:val="17"/>
  </w:num>
  <w:num w:numId="13">
    <w:abstractNumId w:val="6"/>
  </w:num>
  <w:num w:numId="14">
    <w:abstractNumId w:val="15"/>
  </w:num>
  <w:num w:numId="15">
    <w:abstractNumId w:val="12"/>
  </w:num>
  <w:num w:numId="16">
    <w:abstractNumId w:val="3"/>
  </w:num>
  <w:num w:numId="17">
    <w:abstractNumId w:val="1"/>
  </w:num>
  <w:num w:numId="18">
    <w:abstractNumId w:val="8"/>
  </w:num>
  <w:num w:numId="19">
    <w:abstractNumId w:val="4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2B16EF"/>
    <w:rsid w:val="00006725"/>
    <w:rsid w:val="00013835"/>
    <w:rsid w:val="00013A11"/>
    <w:rsid w:val="00021E92"/>
    <w:rsid w:val="0003160A"/>
    <w:rsid w:val="0003529B"/>
    <w:rsid w:val="00041D23"/>
    <w:rsid w:val="00070780"/>
    <w:rsid w:val="00070947"/>
    <w:rsid w:val="000709A8"/>
    <w:rsid w:val="0007706B"/>
    <w:rsid w:val="0008175C"/>
    <w:rsid w:val="00084AD7"/>
    <w:rsid w:val="00084E7A"/>
    <w:rsid w:val="000A2C85"/>
    <w:rsid w:val="000C3401"/>
    <w:rsid w:val="000C5DAE"/>
    <w:rsid w:val="000D2DAE"/>
    <w:rsid w:val="000E0816"/>
    <w:rsid w:val="000E2A7D"/>
    <w:rsid w:val="000E3F7A"/>
    <w:rsid w:val="000F25AD"/>
    <w:rsid w:val="000F2DFF"/>
    <w:rsid w:val="000F7B5A"/>
    <w:rsid w:val="001223DA"/>
    <w:rsid w:val="0012505D"/>
    <w:rsid w:val="0012510E"/>
    <w:rsid w:val="00131404"/>
    <w:rsid w:val="00143977"/>
    <w:rsid w:val="00145DBA"/>
    <w:rsid w:val="00146193"/>
    <w:rsid w:val="00164396"/>
    <w:rsid w:val="0016576F"/>
    <w:rsid w:val="001725A4"/>
    <w:rsid w:val="001A32B3"/>
    <w:rsid w:val="001A3A79"/>
    <w:rsid w:val="001B1677"/>
    <w:rsid w:val="001B5007"/>
    <w:rsid w:val="001B545F"/>
    <w:rsid w:val="001D103A"/>
    <w:rsid w:val="001D6656"/>
    <w:rsid w:val="001F580C"/>
    <w:rsid w:val="0020009D"/>
    <w:rsid w:val="002001E0"/>
    <w:rsid w:val="00201553"/>
    <w:rsid w:val="002058B7"/>
    <w:rsid w:val="00205EB3"/>
    <w:rsid w:val="00212942"/>
    <w:rsid w:val="002165E6"/>
    <w:rsid w:val="0022078C"/>
    <w:rsid w:val="00222622"/>
    <w:rsid w:val="00260DEF"/>
    <w:rsid w:val="00263633"/>
    <w:rsid w:val="00267D46"/>
    <w:rsid w:val="00267FCD"/>
    <w:rsid w:val="00287F25"/>
    <w:rsid w:val="002915CF"/>
    <w:rsid w:val="00291915"/>
    <w:rsid w:val="0029306A"/>
    <w:rsid w:val="00293EB2"/>
    <w:rsid w:val="002A30AC"/>
    <w:rsid w:val="002B16EF"/>
    <w:rsid w:val="002B5B1F"/>
    <w:rsid w:val="002D6DE0"/>
    <w:rsid w:val="002E3720"/>
    <w:rsid w:val="002F13CA"/>
    <w:rsid w:val="002F1FDB"/>
    <w:rsid w:val="00300450"/>
    <w:rsid w:val="003100FC"/>
    <w:rsid w:val="00311DDF"/>
    <w:rsid w:val="003354F9"/>
    <w:rsid w:val="0034663D"/>
    <w:rsid w:val="00353F0E"/>
    <w:rsid w:val="00357308"/>
    <w:rsid w:val="00362FBE"/>
    <w:rsid w:val="003649E4"/>
    <w:rsid w:val="00377FC0"/>
    <w:rsid w:val="0038315B"/>
    <w:rsid w:val="00385C03"/>
    <w:rsid w:val="00386155"/>
    <w:rsid w:val="003A5CA8"/>
    <w:rsid w:val="003A6EA5"/>
    <w:rsid w:val="003A7F62"/>
    <w:rsid w:val="003B05D0"/>
    <w:rsid w:val="003C08AB"/>
    <w:rsid w:val="003C575F"/>
    <w:rsid w:val="003E3BDF"/>
    <w:rsid w:val="003F4DDB"/>
    <w:rsid w:val="00412526"/>
    <w:rsid w:val="00417096"/>
    <w:rsid w:val="00421226"/>
    <w:rsid w:val="004264B9"/>
    <w:rsid w:val="00427105"/>
    <w:rsid w:val="004274CF"/>
    <w:rsid w:val="00436399"/>
    <w:rsid w:val="004364D0"/>
    <w:rsid w:val="00436A8B"/>
    <w:rsid w:val="00436F44"/>
    <w:rsid w:val="00442C04"/>
    <w:rsid w:val="00460A22"/>
    <w:rsid w:val="00465532"/>
    <w:rsid w:val="004749FC"/>
    <w:rsid w:val="00476C3F"/>
    <w:rsid w:val="0048039D"/>
    <w:rsid w:val="00481CAA"/>
    <w:rsid w:val="00483674"/>
    <w:rsid w:val="004A17A6"/>
    <w:rsid w:val="004A6302"/>
    <w:rsid w:val="004B7E2B"/>
    <w:rsid w:val="004C1035"/>
    <w:rsid w:val="004D351F"/>
    <w:rsid w:val="004D6C8C"/>
    <w:rsid w:val="004E75BC"/>
    <w:rsid w:val="004F3A5C"/>
    <w:rsid w:val="0050127F"/>
    <w:rsid w:val="00501F4E"/>
    <w:rsid w:val="00523983"/>
    <w:rsid w:val="00526E26"/>
    <w:rsid w:val="00532E72"/>
    <w:rsid w:val="00541FEA"/>
    <w:rsid w:val="00550EBA"/>
    <w:rsid w:val="0056130B"/>
    <w:rsid w:val="00567DDC"/>
    <w:rsid w:val="0057062E"/>
    <w:rsid w:val="00584918"/>
    <w:rsid w:val="00586D82"/>
    <w:rsid w:val="00586DBE"/>
    <w:rsid w:val="005A3287"/>
    <w:rsid w:val="005A5D10"/>
    <w:rsid w:val="005D55E3"/>
    <w:rsid w:val="00611721"/>
    <w:rsid w:val="00613EB8"/>
    <w:rsid w:val="00615E8A"/>
    <w:rsid w:val="006253FC"/>
    <w:rsid w:val="00625427"/>
    <w:rsid w:val="006263D4"/>
    <w:rsid w:val="00637462"/>
    <w:rsid w:val="00647C42"/>
    <w:rsid w:val="00650B63"/>
    <w:rsid w:val="006751E5"/>
    <w:rsid w:val="006759BD"/>
    <w:rsid w:val="006930EF"/>
    <w:rsid w:val="00695224"/>
    <w:rsid w:val="0069636F"/>
    <w:rsid w:val="006A2E20"/>
    <w:rsid w:val="006A3B84"/>
    <w:rsid w:val="006D538E"/>
    <w:rsid w:val="006F7BC0"/>
    <w:rsid w:val="00704FA3"/>
    <w:rsid w:val="007148C4"/>
    <w:rsid w:val="007233EA"/>
    <w:rsid w:val="007470ED"/>
    <w:rsid w:val="0075098D"/>
    <w:rsid w:val="00751FC2"/>
    <w:rsid w:val="00754628"/>
    <w:rsid w:val="00760803"/>
    <w:rsid w:val="00766DDD"/>
    <w:rsid w:val="00772894"/>
    <w:rsid w:val="00787C9A"/>
    <w:rsid w:val="007B633A"/>
    <w:rsid w:val="007D4122"/>
    <w:rsid w:val="007E30AF"/>
    <w:rsid w:val="007E346C"/>
    <w:rsid w:val="007E77D4"/>
    <w:rsid w:val="007F6898"/>
    <w:rsid w:val="007F73CB"/>
    <w:rsid w:val="007F7D42"/>
    <w:rsid w:val="008128DF"/>
    <w:rsid w:val="008156F6"/>
    <w:rsid w:val="00822149"/>
    <w:rsid w:val="0085219D"/>
    <w:rsid w:val="00864C55"/>
    <w:rsid w:val="00865C9D"/>
    <w:rsid w:val="0086721F"/>
    <w:rsid w:val="00867CB2"/>
    <w:rsid w:val="008923A6"/>
    <w:rsid w:val="0089489A"/>
    <w:rsid w:val="00895BE6"/>
    <w:rsid w:val="008A12A1"/>
    <w:rsid w:val="008C21FE"/>
    <w:rsid w:val="008D13CE"/>
    <w:rsid w:val="008F297D"/>
    <w:rsid w:val="008F44AC"/>
    <w:rsid w:val="008F6AF4"/>
    <w:rsid w:val="008F7C80"/>
    <w:rsid w:val="00903E4A"/>
    <w:rsid w:val="00905930"/>
    <w:rsid w:val="009149D1"/>
    <w:rsid w:val="00934F77"/>
    <w:rsid w:val="00935206"/>
    <w:rsid w:val="0093756E"/>
    <w:rsid w:val="00943008"/>
    <w:rsid w:val="00945ABF"/>
    <w:rsid w:val="00957EC5"/>
    <w:rsid w:val="009700EA"/>
    <w:rsid w:val="00975A14"/>
    <w:rsid w:val="00986BE7"/>
    <w:rsid w:val="00990EE2"/>
    <w:rsid w:val="009A2BA2"/>
    <w:rsid w:val="009A6102"/>
    <w:rsid w:val="009C019D"/>
    <w:rsid w:val="009C0D25"/>
    <w:rsid w:val="009C15D7"/>
    <w:rsid w:val="009C755E"/>
    <w:rsid w:val="009D4564"/>
    <w:rsid w:val="009E3518"/>
    <w:rsid w:val="009E6F1F"/>
    <w:rsid w:val="009E7B86"/>
    <w:rsid w:val="00A1291F"/>
    <w:rsid w:val="00A135E9"/>
    <w:rsid w:val="00A41011"/>
    <w:rsid w:val="00A412A8"/>
    <w:rsid w:val="00A475F5"/>
    <w:rsid w:val="00A4781B"/>
    <w:rsid w:val="00A75AA2"/>
    <w:rsid w:val="00A77E08"/>
    <w:rsid w:val="00A96170"/>
    <w:rsid w:val="00AB22BF"/>
    <w:rsid w:val="00AB317D"/>
    <w:rsid w:val="00AB5858"/>
    <w:rsid w:val="00AB7E6E"/>
    <w:rsid w:val="00AC16D7"/>
    <w:rsid w:val="00AC70FC"/>
    <w:rsid w:val="00AE19D4"/>
    <w:rsid w:val="00AE520C"/>
    <w:rsid w:val="00AE5FFA"/>
    <w:rsid w:val="00AF214A"/>
    <w:rsid w:val="00B01FDE"/>
    <w:rsid w:val="00B02421"/>
    <w:rsid w:val="00B11CE5"/>
    <w:rsid w:val="00B166E4"/>
    <w:rsid w:val="00B20857"/>
    <w:rsid w:val="00B378A8"/>
    <w:rsid w:val="00B42AF6"/>
    <w:rsid w:val="00B46AEE"/>
    <w:rsid w:val="00B670CA"/>
    <w:rsid w:val="00B821D3"/>
    <w:rsid w:val="00B94B4E"/>
    <w:rsid w:val="00B95F64"/>
    <w:rsid w:val="00BA46D9"/>
    <w:rsid w:val="00BB42B3"/>
    <w:rsid w:val="00BC076E"/>
    <w:rsid w:val="00BD3FF8"/>
    <w:rsid w:val="00BE1651"/>
    <w:rsid w:val="00BF24EE"/>
    <w:rsid w:val="00BF66EC"/>
    <w:rsid w:val="00C00FE1"/>
    <w:rsid w:val="00C1629A"/>
    <w:rsid w:val="00C1746C"/>
    <w:rsid w:val="00C200F7"/>
    <w:rsid w:val="00C20948"/>
    <w:rsid w:val="00C23AA9"/>
    <w:rsid w:val="00C2792B"/>
    <w:rsid w:val="00C30A0B"/>
    <w:rsid w:val="00C30DF4"/>
    <w:rsid w:val="00C36C76"/>
    <w:rsid w:val="00C37DAF"/>
    <w:rsid w:val="00C445DB"/>
    <w:rsid w:val="00C44626"/>
    <w:rsid w:val="00C503A8"/>
    <w:rsid w:val="00C5159E"/>
    <w:rsid w:val="00C60B47"/>
    <w:rsid w:val="00C742BA"/>
    <w:rsid w:val="00C810ED"/>
    <w:rsid w:val="00C90A36"/>
    <w:rsid w:val="00C93D70"/>
    <w:rsid w:val="00CA1D3A"/>
    <w:rsid w:val="00CA2BAB"/>
    <w:rsid w:val="00CB7CA8"/>
    <w:rsid w:val="00CC55AA"/>
    <w:rsid w:val="00CD6CB5"/>
    <w:rsid w:val="00CE1D5E"/>
    <w:rsid w:val="00CE7380"/>
    <w:rsid w:val="00CF6618"/>
    <w:rsid w:val="00D02204"/>
    <w:rsid w:val="00D03521"/>
    <w:rsid w:val="00D04B3B"/>
    <w:rsid w:val="00D07836"/>
    <w:rsid w:val="00D1385F"/>
    <w:rsid w:val="00D17692"/>
    <w:rsid w:val="00D249D4"/>
    <w:rsid w:val="00D34684"/>
    <w:rsid w:val="00D378A5"/>
    <w:rsid w:val="00D45CF5"/>
    <w:rsid w:val="00D579F7"/>
    <w:rsid w:val="00D6097F"/>
    <w:rsid w:val="00D614FA"/>
    <w:rsid w:val="00D7195A"/>
    <w:rsid w:val="00D80CCA"/>
    <w:rsid w:val="00D811BF"/>
    <w:rsid w:val="00D84B57"/>
    <w:rsid w:val="00D914E4"/>
    <w:rsid w:val="00D96604"/>
    <w:rsid w:val="00D97A07"/>
    <w:rsid w:val="00DA4D8A"/>
    <w:rsid w:val="00DB0CC5"/>
    <w:rsid w:val="00DB0E62"/>
    <w:rsid w:val="00DB3043"/>
    <w:rsid w:val="00DB3D1E"/>
    <w:rsid w:val="00DB6E18"/>
    <w:rsid w:val="00DC17E1"/>
    <w:rsid w:val="00DC3699"/>
    <w:rsid w:val="00DD41EE"/>
    <w:rsid w:val="00DD7B7C"/>
    <w:rsid w:val="00E03528"/>
    <w:rsid w:val="00E07DED"/>
    <w:rsid w:val="00E1361E"/>
    <w:rsid w:val="00E136EA"/>
    <w:rsid w:val="00E14D04"/>
    <w:rsid w:val="00E158F7"/>
    <w:rsid w:val="00E16A1C"/>
    <w:rsid w:val="00E3562C"/>
    <w:rsid w:val="00E40146"/>
    <w:rsid w:val="00E50658"/>
    <w:rsid w:val="00E52F7B"/>
    <w:rsid w:val="00E855C2"/>
    <w:rsid w:val="00E907DA"/>
    <w:rsid w:val="00EB0EBF"/>
    <w:rsid w:val="00EB3D05"/>
    <w:rsid w:val="00EB6495"/>
    <w:rsid w:val="00EC0CBA"/>
    <w:rsid w:val="00EE2F79"/>
    <w:rsid w:val="00EF12DD"/>
    <w:rsid w:val="00F05288"/>
    <w:rsid w:val="00F07751"/>
    <w:rsid w:val="00F15810"/>
    <w:rsid w:val="00F232EC"/>
    <w:rsid w:val="00F41E19"/>
    <w:rsid w:val="00F41ECB"/>
    <w:rsid w:val="00F450E4"/>
    <w:rsid w:val="00F57394"/>
    <w:rsid w:val="00F6337D"/>
    <w:rsid w:val="00F7174E"/>
    <w:rsid w:val="00F80F62"/>
    <w:rsid w:val="00F81BBA"/>
    <w:rsid w:val="00F83D83"/>
    <w:rsid w:val="00F85299"/>
    <w:rsid w:val="00F8558E"/>
    <w:rsid w:val="00F87F71"/>
    <w:rsid w:val="00F94D82"/>
    <w:rsid w:val="00FA1691"/>
    <w:rsid w:val="00FD1A3A"/>
    <w:rsid w:val="00FD4834"/>
    <w:rsid w:val="00FE091C"/>
    <w:rsid w:val="00FE1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E34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C1746C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1">
    <w:name w:val="КР_1 уровень"/>
    <w:basedOn w:val="a5"/>
    <w:link w:val="12"/>
    <w:qFormat/>
    <w:rsid w:val="00C1746C"/>
    <w:pPr>
      <w:tabs>
        <w:tab w:val="left" w:pos="142"/>
      </w:tabs>
      <w:spacing w:before="0" w:line="360" w:lineRule="auto"/>
      <w:jc w:val="both"/>
    </w:pPr>
    <w:rPr>
      <w:rFonts w:ascii="Times New Roman" w:eastAsia="Times New Roman" w:hAnsi="Times New Roman" w:cs="Arial"/>
      <w:b/>
      <w:bCs/>
      <w:color w:val="000000"/>
      <w:sz w:val="28"/>
      <w:szCs w:val="28"/>
    </w:rPr>
  </w:style>
  <w:style w:type="character" w:customStyle="1" w:styleId="12">
    <w:name w:val="КР_1 уровень Знак"/>
    <w:basedOn w:val="a2"/>
    <w:link w:val="11"/>
    <w:rsid w:val="00C1746C"/>
    <w:rPr>
      <w:rFonts w:ascii="Times New Roman" w:eastAsia="Times New Roman" w:hAnsi="Times New Roman" w:cs="Arial"/>
      <w:b/>
      <w:bCs/>
      <w:color w:val="000000"/>
      <w:sz w:val="28"/>
      <w:szCs w:val="28"/>
    </w:rPr>
  </w:style>
  <w:style w:type="character" w:customStyle="1" w:styleId="10">
    <w:name w:val="Заголовок 1 Знак"/>
    <w:basedOn w:val="a2"/>
    <w:link w:val="1"/>
    <w:uiPriority w:val="9"/>
    <w:rsid w:val="00C1746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TOC Heading"/>
    <w:basedOn w:val="1"/>
    <w:next w:val="a1"/>
    <w:uiPriority w:val="39"/>
    <w:semiHidden/>
    <w:unhideWhenUsed/>
    <w:qFormat/>
    <w:rsid w:val="00C1746C"/>
    <w:pPr>
      <w:outlineLvl w:val="9"/>
    </w:pPr>
  </w:style>
  <w:style w:type="paragraph" w:customStyle="1" w:styleId="a">
    <w:name w:val="КР_список"/>
    <w:basedOn w:val="a6"/>
    <w:link w:val="a7"/>
    <w:autoRedefine/>
    <w:qFormat/>
    <w:rsid w:val="00C1746C"/>
    <w:pPr>
      <w:numPr>
        <w:numId w:val="3"/>
      </w:numPr>
      <w:tabs>
        <w:tab w:val="left" w:pos="142"/>
        <w:tab w:val="left" w:pos="993"/>
      </w:tabs>
      <w:suppressAutoHyphens/>
      <w:spacing w:after="0" w:line="360" w:lineRule="auto"/>
      <w:ind w:left="0" w:firstLine="709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a7">
    <w:name w:val="КР_список Знак"/>
    <w:basedOn w:val="a2"/>
    <w:link w:val="a"/>
    <w:rsid w:val="00C1746C"/>
    <w:rPr>
      <w:rFonts w:ascii="Times New Roman" w:eastAsiaTheme="minorEastAsia" w:hAnsi="Times New Roman"/>
      <w:sz w:val="24"/>
      <w:szCs w:val="24"/>
      <w:lang w:eastAsia="ru-RU"/>
    </w:rPr>
  </w:style>
  <w:style w:type="paragraph" w:styleId="a6">
    <w:name w:val="List Paragraph"/>
    <w:basedOn w:val="a1"/>
    <w:uiPriority w:val="34"/>
    <w:qFormat/>
    <w:rsid w:val="00C1746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8">
    <w:name w:val="annotation reference"/>
    <w:basedOn w:val="a2"/>
    <w:uiPriority w:val="99"/>
    <w:semiHidden/>
    <w:unhideWhenUsed/>
    <w:rsid w:val="007F7D42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7F7D42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7F7D42"/>
    <w:rPr>
      <w:sz w:val="20"/>
      <w:szCs w:val="20"/>
    </w:rPr>
  </w:style>
  <w:style w:type="paragraph" w:styleId="ab">
    <w:name w:val="Balloon Text"/>
    <w:basedOn w:val="a1"/>
    <w:link w:val="ac"/>
    <w:uiPriority w:val="99"/>
    <w:semiHidden/>
    <w:unhideWhenUsed/>
    <w:rsid w:val="007F7D42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2"/>
    <w:link w:val="ab"/>
    <w:uiPriority w:val="99"/>
    <w:semiHidden/>
    <w:rsid w:val="007F7D42"/>
    <w:rPr>
      <w:rFonts w:ascii="Segoe UI" w:hAnsi="Segoe UI" w:cs="Segoe UI"/>
      <w:sz w:val="18"/>
      <w:szCs w:val="18"/>
    </w:rPr>
  </w:style>
  <w:style w:type="table" w:styleId="ad">
    <w:name w:val="Table Grid"/>
    <w:basedOn w:val="a3"/>
    <w:uiPriority w:val="39"/>
    <w:rsid w:val="006A2E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1"/>
    <w:link w:val="af"/>
    <w:uiPriority w:val="99"/>
    <w:unhideWhenUsed/>
    <w:rsid w:val="002001E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">
    <w:name w:val="Верхний колонтитул Знак"/>
    <w:basedOn w:val="a2"/>
    <w:link w:val="ae"/>
    <w:uiPriority w:val="99"/>
    <w:rsid w:val="002001E0"/>
  </w:style>
  <w:style w:type="paragraph" w:styleId="af0">
    <w:name w:val="footer"/>
    <w:basedOn w:val="a1"/>
    <w:link w:val="af1"/>
    <w:uiPriority w:val="99"/>
    <w:unhideWhenUsed/>
    <w:rsid w:val="002001E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1">
    <w:name w:val="Нижний колонтитул Знак"/>
    <w:basedOn w:val="a2"/>
    <w:link w:val="af0"/>
    <w:uiPriority w:val="99"/>
    <w:rsid w:val="002001E0"/>
  </w:style>
  <w:style w:type="table" w:customStyle="1" w:styleId="13">
    <w:name w:val="Сетка таблицы1"/>
    <w:basedOn w:val="a3"/>
    <w:next w:val="ad"/>
    <w:uiPriority w:val="39"/>
    <w:rsid w:val="00FD1A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Модуль на печать"/>
    <w:basedOn w:val="a1"/>
    <w:link w:val="af2"/>
    <w:qFormat/>
    <w:rsid w:val="00AE5FFA"/>
    <w:pPr>
      <w:widowControl w:val="0"/>
      <w:numPr>
        <w:numId w:val="4"/>
      </w:numPr>
      <w:autoSpaceDE w:val="0"/>
      <w:autoSpaceDN w:val="0"/>
      <w:spacing w:after="240" w:line="360" w:lineRule="auto"/>
      <w:contextualSpacing/>
      <w:jc w:val="both"/>
    </w:pPr>
    <w:rPr>
      <w:b/>
      <w:sz w:val="32"/>
      <w:szCs w:val="20"/>
    </w:rPr>
  </w:style>
  <w:style w:type="character" w:customStyle="1" w:styleId="af2">
    <w:name w:val="Модуль на печать Знак"/>
    <w:basedOn w:val="a2"/>
    <w:link w:val="a0"/>
    <w:rsid w:val="00AE5FF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3">
    <w:name w:val="footnote text"/>
    <w:basedOn w:val="a1"/>
    <w:link w:val="af4"/>
    <w:uiPriority w:val="99"/>
    <w:semiHidden/>
    <w:unhideWhenUsed/>
    <w:rsid w:val="00481CAA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4">
    <w:name w:val="Текст сноски Знак"/>
    <w:basedOn w:val="a2"/>
    <w:link w:val="af3"/>
    <w:uiPriority w:val="99"/>
    <w:semiHidden/>
    <w:rsid w:val="00481CAA"/>
    <w:rPr>
      <w:sz w:val="20"/>
      <w:szCs w:val="20"/>
    </w:rPr>
  </w:style>
  <w:style w:type="character" w:styleId="af5">
    <w:name w:val="footnote reference"/>
    <w:basedOn w:val="a2"/>
    <w:uiPriority w:val="99"/>
    <w:semiHidden/>
    <w:unhideWhenUsed/>
    <w:rsid w:val="00481CAA"/>
    <w:rPr>
      <w:vertAlign w:val="superscript"/>
    </w:rPr>
  </w:style>
  <w:style w:type="table" w:customStyle="1" w:styleId="2">
    <w:name w:val="Сетка таблицы2"/>
    <w:basedOn w:val="a3"/>
    <w:next w:val="ad"/>
    <w:uiPriority w:val="59"/>
    <w:rsid w:val="00CA1D3A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endnote text"/>
    <w:basedOn w:val="a1"/>
    <w:link w:val="af7"/>
    <w:uiPriority w:val="99"/>
    <w:semiHidden/>
    <w:unhideWhenUsed/>
    <w:rsid w:val="00436399"/>
    <w:rPr>
      <w:sz w:val="20"/>
      <w:szCs w:val="20"/>
    </w:rPr>
  </w:style>
  <w:style w:type="character" w:customStyle="1" w:styleId="af7">
    <w:name w:val="Текст концевой сноски Знак"/>
    <w:basedOn w:val="a2"/>
    <w:link w:val="af6"/>
    <w:uiPriority w:val="99"/>
    <w:semiHidden/>
    <w:rsid w:val="00436399"/>
    <w:rPr>
      <w:sz w:val="20"/>
      <w:szCs w:val="20"/>
    </w:rPr>
  </w:style>
  <w:style w:type="character" w:styleId="af8">
    <w:name w:val="endnote reference"/>
    <w:basedOn w:val="a2"/>
    <w:uiPriority w:val="99"/>
    <w:semiHidden/>
    <w:unhideWhenUsed/>
    <w:rsid w:val="00436399"/>
    <w:rPr>
      <w:vertAlign w:val="superscript"/>
    </w:rPr>
  </w:style>
  <w:style w:type="table" w:customStyle="1" w:styleId="3">
    <w:name w:val="Сетка таблицы3"/>
    <w:basedOn w:val="a3"/>
    <w:next w:val="ad"/>
    <w:uiPriority w:val="39"/>
    <w:rsid w:val="008923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05265">
          <w:marLeft w:val="0"/>
          <w:marRight w:val="0"/>
          <w:marTop w:val="72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87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533352">
          <w:marLeft w:val="0"/>
          <w:marRight w:val="0"/>
          <w:marTop w:val="72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65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10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3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C04F02-95D6-4110-82A4-B540872C9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Стандарт первичной медико-санитарной помощи помощи детям при мукополисахаридозе I типа (ферментная заместительная терапия)</vt:lpstr>
    </vt:vector>
  </TitlesOfParts>
  <Company>Hewlett-Packard Company</Company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Стандарт первичной медико-санитарной помощи помощи детям при мукополисахаридозе I типа (ферментная заместительная терапия)</dc:title>
  <dc:creator>Yuliya A. Ledovskih</dc:creator>
  <dc:description>C-E76.0-506</dc:description>
  <cp:lastModifiedBy>администратор4</cp:lastModifiedBy>
  <cp:revision>2</cp:revision>
  <cp:lastPrinted>2021-01-15T14:47:00Z</cp:lastPrinted>
  <dcterms:created xsi:type="dcterms:W3CDTF">2022-04-26T06:54:00Z</dcterms:created>
  <dcterms:modified xsi:type="dcterms:W3CDTF">2022-04-26T06:54:00Z</dcterms:modified>
</cp:coreProperties>
</file>